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7E2" w:rsidRDefault="002467E2" w:rsidP="002467E2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lang w:eastAsia="pt-BR"/>
        </w:rPr>
        <w:t xml:space="preserve">ANEXO IX – </w:t>
      </w:r>
      <w:r>
        <w:rPr>
          <w:rFonts w:ascii="Tahoma" w:hAnsi="Tahoma" w:cs="Tahoma"/>
          <w:b/>
          <w:i/>
          <w:sz w:val="20"/>
          <w:szCs w:val="20"/>
        </w:rPr>
        <w:t>CHECKLIST</w:t>
      </w:r>
      <w:r>
        <w:rPr>
          <w:rFonts w:ascii="Tahoma" w:hAnsi="Tahoma" w:cs="Tahoma"/>
          <w:b/>
          <w:sz w:val="20"/>
          <w:szCs w:val="20"/>
        </w:rPr>
        <w:t xml:space="preserve"> DE DOCUMENTOS</w:t>
      </w:r>
    </w:p>
    <w:p w:rsidR="002467E2" w:rsidRDefault="002467E2" w:rsidP="002467E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467E2" w:rsidRDefault="002467E2" w:rsidP="002467E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Senhores licitantes, a fim de auxiliá-los, apresentamos a seguir um </w:t>
      </w:r>
      <w:proofErr w:type="spellStart"/>
      <w:r>
        <w:rPr>
          <w:rFonts w:ascii="Tahoma" w:hAnsi="Tahoma" w:cs="Tahoma"/>
          <w:i/>
          <w:sz w:val="20"/>
          <w:szCs w:val="20"/>
        </w:rPr>
        <w:t>checklist</w:t>
      </w:r>
      <w:proofErr w:type="spellEnd"/>
      <w:r>
        <w:rPr>
          <w:rFonts w:ascii="Tahoma" w:hAnsi="Tahoma" w:cs="Tahoma"/>
          <w:sz w:val="20"/>
          <w:szCs w:val="20"/>
        </w:rPr>
        <w:t xml:space="preserve"> com toda documentação que deve ser apresentada e os respectivos envelopes.</w:t>
      </w:r>
    </w:p>
    <w:p w:rsidR="002467E2" w:rsidRDefault="002467E2" w:rsidP="002467E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Lembramos que os documentos de habilitação constantes dos itens 5, 6, 7 e 8 devem ser emitidos pelo órgão competente do domicílio ou sede da licitante, sendo os </w:t>
      </w:r>
      <w:r>
        <w:rPr>
          <w:rFonts w:ascii="Tahoma" w:hAnsi="Tahoma" w:cs="Tahoma"/>
          <w:i/>
          <w:sz w:val="20"/>
          <w:szCs w:val="20"/>
        </w:rPr>
        <w:t>links</w:t>
      </w:r>
      <w:r>
        <w:rPr>
          <w:rFonts w:ascii="Tahoma" w:hAnsi="Tahoma" w:cs="Tahoma"/>
          <w:sz w:val="20"/>
          <w:szCs w:val="20"/>
        </w:rPr>
        <w:t xml:space="preserve"> apresentadas indicados para licitantes que sejam sediadas ou domiciliadas no estado de São Paulo. </w:t>
      </w:r>
    </w:p>
    <w:p w:rsidR="002467E2" w:rsidRDefault="002467E2" w:rsidP="002467E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467E2" w:rsidRDefault="002467E2" w:rsidP="002467E2">
      <w:pPr>
        <w:pStyle w:val="PargrafodaLista"/>
        <w:numPr>
          <w:ilvl w:val="0"/>
          <w:numId w:val="1"/>
        </w:numPr>
        <w:tabs>
          <w:tab w:val="left" w:pos="567"/>
        </w:tabs>
        <w:spacing w:line="360" w:lineRule="auto"/>
        <w:ind w:left="0" w:hanging="11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FASE DE CREDENCIAMENTO:</w:t>
      </w:r>
    </w:p>
    <w:p w:rsidR="002467E2" w:rsidRDefault="002467E2" w:rsidP="002467E2">
      <w:pPr>
        <w:pStyle w:val="PargrafodaLista"/>
        <w:numPr>
          <w:ilvl w:val="0"/>
          <w:numId w:val="2"/>
        </w:numPr>
        <w:tabs>
          <w:tab w:val="left" w:pos="567"/>
        </w:tabs>
        <w:suppressAutoHyphens w:val="0"/>
        <w:spacing w:after="160" w:line="360" w:lineRule="auto"/>
        <w:ind w:left="0" w:hanging="1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Termo de credenciamento ou procuração (modelo Anexo IV);</w:t>
      </w:r>
    </w:p>
    <w:p w:rsidR="002467E2" w:rsidRDefault="002467E2" w:rsidP="002467E2">
      <w:pPr>
        <w:pStyle w:val="PargrafodaLista"/>
        <w:numPr>
          <w:ilvl w:val="0"/>
          <w:numId w:val="2"/>
        </w:numPr>
        <w:tabs>
          <w:tab w:val="left" w:pos="567"/>
        </w:tabs>
        <w:suppressAutoHyphens w:val="0"/>
        <w:spacing w:after="160" w:line="360" w:lineRule="auto"/>
        <w:ind w:left="0" w:hanging="1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Contrato social ou outro documento que ateste a regularidade jurídica, conforme item 7.1.1 do Edital;</w:t>
      </w:r>
    </w:p>
    <w:p w:rsidR="002467E2" w:rsidRDefault="002467E2" w:rsidP="002467E2">
      <w:pPr>
        <w:pStyle w:val="PargrafodaLista"/>
        <w:numPr>
          <w:ilvl w:val="0"/>
          <w:numId w:val="2"/>
        </w:numPr>
        <w:tabs>
          <w:tab w:val="left" w:pos="567"/>
        </w:tabs>
        <w:suppressAutoHyphens w:val="0"/>
        <w:spacing w:after="160" w:line="360" w:lineRule="auto"/>
        <w:ind w:left="0" w:hanging="1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Declaração de Habilitação (modelo Anexo III);</w:t>
      </w:r>
    </w:p>
    <w:p w:rsidR="002467E2" w:rsidRDefault="002467E2" w:rsidP="002467E2">
      <w:pPr>
        <w:pStyle w:val="PargrafodaLista"/>
        <w:numPr>
          <w:ilvl w:val="0"/>
          <w:numId w:val="2"/>
        </w:numPr>
        <w:tabs>
          <w:tab w:val="left" w:pos="567"/>
        </w:tabs>
        <w:suppressAutoHyphens w:val="0"/>
        <w:spacing w:after="160" w:line="360" w:lineRule="auto"/>
        <w:ind w:left="0" w:hanging="1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Declaração de ME/EPP/MEI (modelo Anexo V);</w:t>
      </w:r>
    </w:p>
    <w:p w:rsidR="002467E2" w:rsidRDefault="002467E2" w:rsidP="002467E2">
      <w:pPr>
        <w:pStyle w:val="PargrafodaLista"/>
        <w:numPr>
          <w:ilvl w:val="0"/>
          <w:numId w:val="2"/>
        </w:numPr>
        <w:tabs>
          <w:tab w:val="left" w:pos="567"/>
        </w:tabs>
        <w:suppressAutoHyphens w:val="0"/>
        <w:spacing w:after="160" w:line="360" w:lineRule="auto"/>
        <w:ind w:left="0" w:hanging="1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Documento de identidade com foto do representante da licitante;</w:t>
      </w:r>
    </w:p>
    <w:p w:rsidR="002467E2" w:rsidRDefault="002467E2" w:rsidP="002467E2">
      <w:pPr>
        <w:pStyle w:val="PargrafodaLista"/>
        <w:numPr>
          <w:ilvl w:val="0"/>
          <w:numId w:val="2"/>
        </w:numPr>
        <w:tabs>
          <w:tab w:val="left" w:pos="567"/>
        </w:tabs>
        <w:suppressAutoHyphens w:val="0"/>
        <w:spacing w:after="160" w:line="360" w:lineRule="auto"/>
        <w:ind w:left="0" w:hanging="1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Declaração de que não emprega menor (modelo Anexo VI).</w:t>
      </w:r>
    </w:p>
    <w:p w:rsidR="002467E2" w:rsidRDefault="002467E2" w:rsidP="002467E2">
      <w:pPr>
        <w:tabs>
          <w:tab w:val="left" w:pos="567"/>
        </w:tabs>
        <w:spacing w:line="360" w:lineRule="auto"/>
        <w:ind w:hanging="11"/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Observações:</w:t>
      </w:r>
    </w:p>
    <w:p w:rsidR="002467E2" w:rsidRDefault="002467E2" w:rsidP="002467E2">
      <w:pPr>
        <w:pStyle w:val="PargrafodaLista"/>
        <w:numPr>
          <w:ilvl w:val="0"/>
          <w:numId w:val="3"/>
        </w:numPr>
        <w:tabs>
          <w:tab w:val="left" w:pos="567"/>
        </w:tabs>
        <w:suppressAutoHyphens w:val="0"/>
        <w:spacing w:after="160" w:line="360" w:lineRule="auto"/>
        <w:ind w:left="0" w:hanging="1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 documentos devem ser entregues fora dos envelopes nº 01 e nº 02.</w:t>
      </w:r>
    </w:p>
    <w:p w:rsidR="002467E2" w:rsidRDefault="002467E2" w:rsidP="002467E2">
      <w:pPr>
        <w:pStyle w:val="PargrafodaLista"/>
        <w:numPr>
          <w:ilvl w:val="0"/>
          <w:numId w:val="3"/>
        </w:numPr>
        <w:tabs>
          <w:tab w:val="left" w:pos="567"/>
        </w:tabs>
        <w:suppressAutoHyphens w:val="0"/>
        <w:spacing w:after="160" w:line="360" w:lineRule="auto"/>
        <w:ind w:left="0" w:hanging="1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Aceita-se cópia autenticada ou cópia simples mediante a apresentação do documento original para conferência.</w:t>
      </w:r>
    </w:p>
    <w:p w:rsidR="002467E2" w:rsidRDefault="002467E2" w:rsidP="002467E2">
      <w:pPr>
        <w:tabs>
          <w:tab w:val="left" w:pos="567"/>
        </w:tabs>
        <w:spacing w:line="360" w:lineRule="auto"/>
        <w:ind w:hanging="11"/>
        <w:jc w:val="both"/>
        <w:rPr>
          <w:rFonts w:ascii="Tahoma" w:hAnsi="Tahoma" w:cs="Tahoma"/>
          <w:sz w:val="20"/>
          <w:szCs w:val="20"/>
        </w:rPr>
      </w:pPr>
    </w:p>
    <w:p w:rsidR="002467E2" w:rsidRDefault="002467E2" w:rsidP="002467E2">
      <w:pPr>
        <w:pStyle w:val="PargrafodaLista"/>
        <w:numPr>
          <w:ilvl w:val="0"/>
          <w:numId w:val="1"/>
        </w:numPr>
        <w:tabs>
          <w:tab w:val="left" w:pos="567"/>
        </w:tabs>
        <w:spacing w:line="360" w:lineRule="auto"/>
        <w:ind w:left="0" w:hanging="11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ENVELOPE DE PROPOSTA – ENVELOPE Nº 01:</w:t>
      </w:r>
    </w:p>
    <w:p w:rsidR="002467E2" w:rsidRDefault="002467E2" w:rsidP="002467E2">
      <w:pPr>
        <w:pStyle w:val="PargrafodaLista"/>
        <w:numPr>
          <w:ilvl w:val="0"/>
          <w:numId w:val="4"/>
        </w:numPr>
        <w:tabs>
          <w:tab w:val="left" w:pos="567"/>
        </w:tabs>
        <w:suppressAutoHyphens w:val="0"/>
        <w:spacing w:after="160" w:line="360" w:lineRule="auto"/>
        <w:ind w:left="0" w:hanging="1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Proposta comercial (modelo Anexo VII);</w:t>
      </w:r>
    </w:p>
    <w:p w:rsidR="002467E2" w:rsidRDefault="002467E2" w:rsidP="002467E2">
      <w:pPr>
        <w:tabs>
          <w:tab w:val="left" w:pos="567"/>
        </w:tabs>
        <w:spacing w:line="360" w:lineRule="auto"/>
        <w:ind w:hanging="11"/>
        <w:jc w:val="both"/>
        <w:rPr>
          <w:rFonts w:ascii="Tahoma" w:hAnsi="Tahoma" w:cs="Tahoma"/>
          <w:sz w:val="20"/>
          <w:szCs w:val="20"/>
        </w:rPr>
      </w:pPr>
    </w:p>
    <w:p w:rsidR="002467E2" w:rsidRDefault="002467E2" w:rsidP="002467E2">
      <w:pPr>
        <w:pStyle w:val="PargrafodaLista"/>
        <w:numPr>
          <w:ilvl w:val="0"/>
          <w:numId w:val="1"/>
        </w:numPr>
        <w:tabs>
          <w:tab w:val="left" w:pos="567"/>
        </w:tabs>
        <w:spacing w:line="360" w:lineRule="auto"/>
        <w:ind w:left="0" w:hanging="11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ENVELOPE DE HABILITAÇÃO – ENVELOPE Nº 02:</w:t>
      </w:r>
    </w:p>
    <w:p w:rsidR="002467E2" w:rsidRDefault="002467E2" w:rsidP="002467E2">
      <w:pPr>
        <w:pStyle w:val="PargrafodaLista"/>
        <w:numPr>
          <w:ilvl w:val="0"/>
          <w:numId w:val="5"/>
        </w:numPr>
        <w:tabs>
          <w:tab w:val="left" w:pos="567"/>
        </w:tabs>
        <w:suppressAutoHyphens w:val="0"/>
        <w:spacing w:after="160" w:line="360" w:lineRule="auto"/>
        <w:ind w:left="0" w:hanging="1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CNPJ:</w:t>
      </w:r>
    </w:p>
    <w:p w:rsidR="002467E2" w:rsidRDefault="002467E2" w:rsidP="002467E2">
      <w:pPr>
        <w:pStyle w:val="PargrafodaLista"/>
        <w:tabs>
          <w:tab w:val="left" w:pos="567"/>
        </w:tabs>
        <w:suppressAutoHyphens w:val="0"/>
        <w:spacing w:after="160" w:line="360" w:lineRule="auto"/>
        <w:ind w:left="0"/>
        <w:jc w:val="both"/>
        <w:rPr>
          <w:rFonts w:ascii="Tahoma" w:hAnsi="Tahoma" w:cs="Tahoma"/>
          <w:sz w:val="20"/>
          <w:szCs w:val="20"/>
        </w:rPr>
      </w:pPr>
      <w:hyperlink r:id="rId7" w:history="1">
        <w:r>
          <w:rPr>
            <w:rStyle w:val="Hyperlink"/>
            <w:rFonts w:ascii="Tahoma" w:hAnsi="Tahoma" w:cs="Tahoma"/>
            <w:sz w:val="20"/>
            <w:szCs w:val="20"/>
          </w:rPr>
          <w:t>https://www.receita.fazenda.gov.br/pessoajuridica/cnpj/cnpjreva/cnpjreva_solicitacao2.asp</w:t>
        </w:r>
      </w:hyperlink>
      <w:r>
        <w:rPr>
          <w:rFonts w:ascii="Tahoma" w:hAnsi="Tahoma" w:cs="Tahoma"/>
          <w:sz w:val="20"/>
          <w:szCs w:val="20"/>
        </w:rPr>
        <w:t>;</w:t>
      </w:r>
    </w:p>
    <w:p w:rsidR="002467E2" w:rsidRDefault="002467E2" w:rsidP="002467E2">
      <w:pPr>
        <w:pStyle w:val="PargrafodaLista"/>
        <w:numPr>
          <w:ilvl w:val="0"/>
          <w:numId w:val="5"/>
        </w:numPr>
        <w:tabs>
          <w:tab w:val="left" w:pos="567"/>
        </w:tabs>
        <w:suppressAutoHyphens w:val="0"/>
        <w:spacing w:after="160" w:line="360" w:lineRule="auto"/>
        <w:ind w:left="0" w:hanging="1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Regularidade fiscal perante a Fazenda Nacional:</w:t>
      </w:r>
    </w:p>
    <w:p w:rsidR="002467E2" w:rsidRDefault="002467E2" w:rsidP="002467E2">
      <w:pPr>
        <w:pStyle w:val="PargrafodaLista"/>
        <w:tabs>
          <w:tab w:val="left" w:pos="567"/>
        </w:tabs>
        <w:suppressAutoHyphens w:val="0"/>
        <w:spacing w:after="160" w:line="360" w:lineRule="auto"/>
        <w:ind w:left="0"/>
        <w:jc w:val="both"/>
        <w:rPr>
          <w:rFonts w:ascii="Tahoma" w:hAnsi="Tahoma" w:cs="Tahoma"/>
          <w:sz w:val="20"/>
          <w:szCs w:val="20"/>
        </w:rPr>
      </w:pPr>
      <w:hyperlink r:id="rId8" w:history="1">
        <w:r>
          <w:rPr>
            <w:rStyle w:val="Hyperlink"/>
            <w:rFonts w:ascii="Tahoma" w:hAnsi="Tahoma" w:cs="Tahoma"/>
            <w:sz w:val="20"/>
            <w:szCs w:val="20"/>
          </w:rPr>
          <w:t>http://servicos.receita.fazenda.gov.br/Servicos/certidao/CndConjuntaInter/InformaNICertidao.asp?Tipo=1</w:t>
        </w:r>
      </w:hyperlink>
    </w:p>
    <w:p w:rsidR="002467E2" w:rsidRDefault="002467E2" w:rsidP="002467E2">
      <w:pPr>
        <w:pStyle w:val="PargrafodaLista"/>
        <w:numPr>
          <w:ilvl w:val="0"/>
          <w:numId w:val="5"/>
        </w:numPr>
        <w:tabs>
          <w:tab w:val="left" w:pos="567"/>
        </w:tabs>
        <w:suppressAutoHyphens w:val="0"/>
        <w:spacing w:after="160" w:line="360" w:lineRule="auto"/>
        <w:ind w:left="0" w:hanging="1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FGTS:</w:t>
      </w:r>
    </w:p>
    <w:p w:rsidR="002467E2" w:rsidRDefault="002467E2" w:rsidP="002467E2">
      <w:pPr>
        <w:pStyle w:val="PargrafodaLista"/>
        <w:tabs>
          <w:tab w:val="left" w:pos="567"/>
        </w:tabs>
        <w:suppressAutoHyphens w:val="0"/>
        <w:spacing w:after="160" w:line="360" w:lineRule="auto"/>
        <w:ind w:left="0"/>
        <w:jc w:val="both"/>
        <w:rPr>
          <w:rFonts w:ascii="Tahoma" w:hAnsi="Tahoma" w:cs="Tahoma"/>
          <w:sz w:val="20"/>
          <w:szCs w:val="20"/>
        </w:rPr>
      </w:pPr>
      <w:hyperlink r:id="rId9" w:history="1">
        <w:r>
          <w:rPr>
            <w:rStyle w:val="Hyperlink"/>
            <w:rFonts w:ascii="Tahoma" w:hAnsi="Tahoma" w:cs="Tahoma"/>
            <w:sz w:val="20"/>
            <w:szCs w:val="20"/>
          </w:rPr>
          <w:t>https://consulta-crf.caixa.gov.br/consultacrf/pages/consultaEmpregador.jsf</w:t>
        </w:r>
      </w:hyperlink>
      <w:r>
        <w:rPr>
          <w:rFonts w:ascii="Tahoma" w:hAnsi="Tahoma" w:cs="Tahoma"/>
          <w:sz w:val="20"/>
          <w:szCs w:val="20"/>
        </w:rPr>
        <w:t>;</w:t>
      </w:r>
    </w:p>
    <w:p w:rsidR="002467E2" w:rsidRDefault="002467E2" w:rsidP="002467E2">
      <w:pPr>
        <w:pStyle w:val="PargrafodaLista"/>
        <w:numPr>
          <w:ilvl w:val="0"/>
          <w:numId w:val="5"/>
        </w:numPr>
        <w:tabs>
          <w:tab w:val="left" w:pos="567"/>
        </w:tabs>
        <w:suppressAutoHyphens w:val="0"/>
        <w:spacing w:after="160" w:line="360" w:lineRule="auto"/>
        <w:ind w:left="0" w:hanging="1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CNDT:</w:t>
      </w:r>
    </w:p>
    <w:p w:rsidR="002467E2" w:rsidRDefault="002467E2" w:rsidP="002467E2">
      <w:pPr>
        <w:pStyle w:val="PargrafodaLista"/>
        <w:tabs>
          <w:tab w:val="left" w:pos="567"/>
        </w:tabs>
        <w:suppressAutoHyphens w:val="0"/>
        <w:spacing w:after="160" w:line="360" w:lineRule="auto"/>
        <w:ind w:left="0"/>
        <w:jc w:val="both"/>
        <w:rPr>
          <w:rFonts w:ascii="Tahoma" w:hAnsi="Tahoma" w:cs="Tahoma"/>
          <w:sz w:val="20"/>
          <w:szCs w:val="20"/>
        </w:rPr>
      </w:pPr>
      <w:hyperlink r:id="rId10" w:history="1">
        <w:r>
          <w:rPr>
            <w:rStyle w:val="Hyperlink"/>
            <w:rFonts w:ascii="Tahoma" w:hAnsi="Tahoma" w:cs="Tahoma"/>
            <w:sz w:val="20"/>
            <w:szCs w:val="20"/>
          </w:rPr>
          <w:t>http://www.tst.jus.br/certidao</w:t>
        </w:r>
      </w:hyperlink>
      <w:r>
        <w:rPr>
          <w:rFonts w:ascii="Tahoma" w:hAnsi="Tahoma" w:cs="Tahoma"/>
          <w:sz w:val="20"/>
          <w:szCs w:val="20"/>
        </w:rPr>
        <w:t>;</w:t>
      </w:r>
    </w:p>
    <w:p w:rsidR="002467E2" w:rsidRDefault="002467E2" w:rsidP="002467E2">
      <w:pPr>
        <w:pStyle w:val="PargrafodaLista"/>
        <w:numPr>
          <w:ilvl w:val="0"/>
          <w:numId w:val="5"/>
        </w:numPr>
        <w:tabs>
          <w:tab w:val="left" w:pos="567"/>
        </w:tabs>
        <w:suppressAutoHyphens w:val="0"/>
        <w:spacing w:after="160" w:line="360" w:lineRule="auto"/>
        <w:ind w:left="0" w:hanging="1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Inscrição no cadastro de contribuintes estadual do domicílio ou sede da licitante:</w:t>
      </w:r>
    </w:p>
    <w:p w:rsidR="002467E2" w:rsidRDefault="002467E2" w:rsidP="002467E2">
      <w:pPr>
        <w:pStyle w:val="PargrafodaLista"/>
        <w:tabs>
          <w:tab w:val="left" w:pos="567"/>
        </w:tabs>
        <w:suppressAutoHyphens w:val="0"/>
        <w:spacing w:after="160" w:line="360" w:lineRule="auto"/>
        <w:ind w:left="0"/>
        <w:jc w:val="both"/>
        <w:rPr>
          <w:rFonts w:ascii="Tahoma" w:hAnsi="Tahoma" w:cs="Tahoma"/>
          <w:sz w:val="20"/>
          <w:szCs w:val="20"/>
        </w:rPr>
      </w:pPr>
      <w:hyperlink r:id="rId11" w:history="1">
        <w:r>
          <w:rPr>
            <w:rStyle w:val="Hyperlink"/>
            <w:rFonts w:ascii="Tahoma" w:hAnsi="Tahoma" w:cs="Tahoma"/>
            <w:bCs/>
            <w:sz w:val="20"/>
            <w:szCs w:val="20"/>
          </w:rPr>
          <w:t>https://www.cadesp.fazenda.sp.gov.br/(S(abz5kyej34c2bvawhwfshjr1))/Pages/Cadastro/Consultas/ConsultaPublica/ConsultaPublica.aspx</w:t>
        </w:r>
      </w:hyperlink>
      <w:r>
        <w:rPr>
          <w:rStyle w:val="Refdenotaderodap"/>
          <w:rFonts w:ascii="Tahoma" w:hAnsi="Tahoma" w:cs="Tahoma"/>
          <w:bCs/>
          <w:color w:val="0000FF"/>
          <w:sz w:val="20"/>
          <w:szCs w:val="20"/>
          <w:u w:val="single"/>
        </w:rPr>
        <w:footnoteReference w:id="1"/>
      </w:r>
    </w:p>
    <w:p w:rsidR="002467E2" w:rsidRDefault="002467E2" w:rsidP="002467E2">
      <w:pPr>
        <w:pStyle w:val="PargrafodaLista"/>
        <w:numPr>
          <w:ilvl w:val="0"/>
          <w:numId w:val="5"/>
        </w:numPr>
        <w:tabs>
          <w:tab w:val="left" w:pos="567"/>
        </w:tabs>
        <w:suppressAutoHyphens w:val="0"/>
        <w:spacing w:after="160" w:line="360" w:lineRule="auto"/>
        <w:ind w:left="0" w:hanging="1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egularidade com a Fazenda Estadual do domicílio ou sede da licitante:</w:t>
      </w:r>
    </w:p>
    <w:p w:rsidR="002467E2" w:rsidRDefault="002467E2" w:rsidP="002467E2">
      <w:pPr>
        <w:pStyle w:val="PargrafodaLista"/>
        <w:tabs>
          <w:tab w:val="left" w:pos="567"/>
        </w:tabs>
        <w:suppressAutoHyphens w:val="0"/>
        <w:spacing w:after="160" w:line="360" w:lineRule="auto"/>
        <w:ind w:left="0"/>
        <w:jc w:val="both"/>
        <w:rPr>
          <w:rStyle w:val="Hyperlink"/>
        </w:rPr>
      </w:pPr>
      <w:hyperlink r:id="rId12" w:history="1">
        <w:r>
          <w:rPr>
            <w:rStyle w:val="Hyperlink"/>
            <w:rFonts w:ascii="Tahoma" w:hAnsi="Tahoma" w:cs="Tahoma"/>
            <w:sz w:val="20"/>
            <w:szCs w:val="20"/>
          </w:rPr>
          <w:t>https://www10.fazenda.sp.gov.br/CertidaoNegativaDeb/Pages/EmissaoCertidaoNegativa.aspx</w:t>
        </w:r>
      </w:hyperlink>
      <w:r>
        <w:rPr>
          <w:rStyle w:val="Refdenotaderodap"/>
          <w:rFonts w:ascii="Tahoma" w:hAnsi="Tahoma" w:cs="Tahoma"/>
          <w:color w:val="0000FF"/>
          <w:sz w:val="20"/>
          <w:szCs w:val="20"/>
          <w:u w:val="single"/>
        </w:rPr>
        <w:footnoteReference w:id="2"/>
      </w:r>
    </w:p>
    <w:p w:rsidR="002467E2" w:rsidRDefault="002467E2" w:rsidP="002467E2">
      <w:pPr>
        <w:pStyle w:val="PargrafodaLista"/>
        <w:tabs>
          <w:tab w:val="left" w:pos="567"/>
        </w:tabs>
        <w:suppressAutoHyphens w:val="0"/>
        <w:spacing w:after="160" w:line="360" w:lineRule="auto"/>
        <w:ind w:left="0"/>
        <w:jc w:val="both"/>
      </w:pPr>
      <w:hyperlink r:id="rId13" w:history="1">
        <w:r>
          <w:rPr>
            <w:rStyle w:val="Hyperlink"/>
            <w:rFonts w:ascii="Tahoma" w:hAnsi="Tahoma" w:cs="Tahoma"/>
            <w:sz w:val="20"/>
            <w:szCs w:val="20"/>
          </w:rPr>
          <w:t>https://www.dividaativa.pge.sp.gov.br/da-ic-web/pesquisaEmitirCrdaAction.do</w:t>
        </w:r>
      </w:hyperlink>
      <w:r>
        <w:rPr>
          <w:rStyle w:val="Refdenotaderodap"/>
          <w:rFonts w:ascii="Tahoma" w:hAnsi="Tahoma" w:cs="Tahoma"/>
          <w:sz w:val="20"/>
          <w:szCs w:val="20"/>
        </w:rPr>
        <w:footnoteReference w:id="3"/>
      </w:r>
    </w:p>
    <w:p w:rsidR="002467E2" w:rsidRDefault="002467E2" w:rsidP="002467E2">
      <w:pPr>
        <w:pStyle w:val="PargrafodaLista"/>
        <w:numPr>
          <w:ilvl w:val="0"/>
          <w:numId w:val="5"/>
        </w:numPr>
        <w:tabs>
          <w:tab w:val="left" w:pos="567"/>
        </w:tabs>
        <w:suppressAutoHyphens w:val="0"/>
        <w:spacing w:after="160" w:line="360" w:lineRule="auto"/>
        <w:ind w:left="0" w:hanging="1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Certidão negativa de falência:</w:t>
      </w:r>
    </w:p>
    <w:p w:rsidR="002467E2" w:rsidRDefault="002467E2" w:rsidP="002467E2">
      <w:pPr>
        <w:pStyle w:val="PargrafodaLista"/>
        <w:tabs>
          <w:tab w:val="left" w:pos="567"/>
        </w:tabs>
        <w:suppressAutoHyphens w:val="0"/>
        <w:spacing w:after="160" w:line="360" w:lineRule="auto"/>
        <w:ind w:left="0"/>
        <w:jc w:val="both"/>
        <w:rPr>
          <w:rFonts w:ascii="Tahoma" w:hAnsi="Tahoma" w:cs="Tahoma"/>
          <w:sz w:val="20"/>
          <w:szCs w:val="20"/>
        </w:rPr>
      </w:pPr>
      <w:hyperlink r:id="rId14" w:history="1">
        <w:r>
          <w:rPr>
            <w:rStyle w:val="Hyperlink"/>
            <w:rFonts w:ascii="Tahoma" w:hAnsi="Tahoma" w:cs="Tahoma"/>
            <w:sz w:val="20"/>
            <w:szCs w:val="20"/>
          </w:rPr>
          <w:t>https://esaj.tjsp.jus.br/sco/abrirCadastro.do</w:t>
        </w:r>
      </w:hyperlink>
      <w:r>
        <w:rPr>
          <w:rStyle w:val="Refdenotaderodap"/>
          <w:rFonts w:ascii="Tahoma" w:hAnsi="Tahoma" w:cs="Tahoma"/>
          <w:color w:val="0000FF"/>
          <w:sz w:val="20"/>
          <w:szCs w:val="20"/>
          <w:u w:val="single"/>
        </w:rPr>
        <w:footnoteReference w:id="4"/>
      </w:r>
    </w:p>
    <w:p w:rsidR="002467E2" w:rsidRDefault="002467E2" w:rsidP="002467E2">
      <w:pPr>
        <w:pStyle w:val="PargrafodaLista"/>
        <w:numPr>
          <w:ilvl w:val="0"/>
          <w:numId w:val="5"/>
        </w:numPr>
        <w:tabs>
          <w:tab w:val="left" w:pos="567"/>
        </w:tabs>
        <w:suppressAutoHyphens w:val="0"/>
        <w:spacing w:after="160" w:line="360" w:lineRule="auto"/>
        <w:ind w:left="0" w:hanging="1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Certidão negativa de recuperação judicial ou extrajudicial:</w:t>
      </w:r>
    </w:p>
    <w:p w:rsidR="002467E2" w:rsidRDefault="002467E2" w:rsidP="002467E2">
      <w:pPr>
        <w:pStyle w:val="PargrafodaLista"/>
        <w:tabs>
          <w:tab w:val="left" w:pos="567"/>
        </w:tabs>
        <w:suppressAutoHyphens w:val="0"/>
        <w:spacing w:after="160" w:line="360" w:lineRule="auto"/>
        <w:ind w:left="0"/>
        <w:jc w:val="both"/>
        <w:rPr>
          <w:rFonts w:ascii="Tahoma" w:hAnsi="Tahoma" w:cs="Tahoma"/>
          <w:sz w:val="20"/>
          <w:szCs w:val="20"/>
        </w:rPr>
      </w:pPr>
      <w:hyperlink r:id="rId15" w:history="1">
        <w:r>
          <w:rPr>
            <w:rStyle w:val="Hyperlink"/>
            <w:rFonts w:ascii="Tahoma" w:hAnsi="Tahoma" w:cs="Tahoma"/>
            <w:sz w:val="20"/>
            <w:szCs w:val="20"/>
          </w:rPr>
          <w:t>https://esaj.tjsp.jus.br/sco/abrirCadastro.do</w:t>
        </w:r>
      </w:hyperlink>
      <w:r>
        <w:rPr>
          <w:rStyle w:val="Refdenotaderodap"/>
          <w:rFonts w:ascii="Tahoma" w:hAnsi="Tahoma" w:cs="Tahoma"/>
          <w:color w:val="0000FF"/>
          <w:sz w:val="20"/>
          <w:szCs w:val="20"/>
          <w:u w:val="single"/>
        </w:rPr>
        <w:footnoteReference w:id="5"/>
      </w:r>
    </w:p>
    <w:p w:rsidR="002467E2" w:rsidRDefault="002467E2" w:rsidP="002467E2">
      <w:pPr>
        <w:tabs>
          <w:tab w:val="left" w:pos="567"/>
        </w:tabs>
        <w:spacing w:line="360" w:lineRule="auto"/>
        <w:ind w:hanging="11"/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Observações:</w:t>
      </w:r>
    </w:p>
    <w:p w:rsidR="002467E2" w:rsidRDefault="002467E2" w:rsidP="002467E2">
      <w:pPr>
        <w:pStyle w:val="PargrafodaLista"/>
        <w:numPr>
          <w:ilvl w:val="0"/>
          <w:numId w:val="6"/>
        </w:numPr>
        <w:tabs>
          <w:tab w:val="left" w:pos="567"/>
        </w:tabs>
        <w:suppressAutoHyphens w:val="0"/>
        <w:spacing w:after="160" w:line="360" w:lineRule="auto"/>
        <w:ind w:left="0" w:hanging="1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Dispensa-se a juntada dos documentos de habilitação jurídica (conforme item 7.1.1 do Edital) que já tenham sido entregues na fase de credenciamen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to;</w:t>
      </w:r>
    </w:p>
    <w:p w:rsidR="00F3588C" w:rsidRPr="002467E2" w:rsidRDefault="002467E2" w:rsidP="002467E2"/>
    <w:sectPr w:rsidR="00F3588C" w:rsidRPr="002467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7E2" w:rsidRDefault="002467E2" w:rsidP="002467E2">
      <w:r>
        <w:separator/>
      </w:r>
    </w:p>
  </w:endnote>
  <w:endnote w:type="continuationSeparator" w:id="0">
    <w:p w:rsidR="002467E2" w:rsidRDefault="002467E2" w:rsidP="0024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7E2" w:rsidRDefault="002467E2" w:rsidP="002467E2">
      <w:r>
        <w:separator/>
      </w:r>
    </w:p>
  </w:footnote>
  <w:footnote w:type="continuationSeparator" w:id="0">
    <w:p w:rsidR="002467E2" w:rsidRDefault="002467E2" w:rsidP="002467E2">
      <w:r>
        <w:continuationSeparator/>
      </w:r>
    </w:p>
  </w:footnote>
  <w:footnote w:id="1">
    <w:p w:rsidR="002467E2" w:rsidRDefault="002467E2" w:rsidP="002467E2">
      <w:pPr>
        <w:pStyle w:val="Textodenotaderodap"/>
        <w:jc w:val="both"/>
        <w:rPr>
          <w:rFonts w:ascii="Leelawadee UI" w:hAnsi="Leelawadee UI" w:cs="Leelawadee UI"/>
          <w:sz w:val="18"/>
          <w:szCs w:val="18"/>
        </w:rPr>
      </w:pPr>
      <w:r>
        <w:rPr>
          <w:rStyle w:val="Refdenotaderodap"/>
          <w:rFonts w:ascii="Leelawadee UI" w:hAnsi="Leelawadee UI" w:cs="Leelawadee UI"/>
          <w:sz w:val="18"/>
          <w:szCs w:val="18"/>
        </w:rPr>
        <w:footnoteRef/>
      </w:r>
      <w:r>
        <w:rPr>
          <w:rFonts w:ascii="Leelawadee UI" w:hAnsi="Leelawadee UI" w:cs="Leelawadee UI"/>
          <w:sz w:val="18"/>
          <w:szCs w:val="18"/>
        </w:rPr>
        <w:t xml:space="preserve"> </w:t>
      </w:r>
      <w:r>
        <w:rPr>
          <w:rFonts w:ascii="Leelawadee UI" w:hAnsi="Leelawadee UI" w:cs="Leelawadee UI"/>
          <w:i/>
          <w:sz w:val="18"/>
          <w:szCs w:val="18"/>
        </w:rPr>
        <w:t>Link</w:t>
      </w:r>
      <w:r>
        <w:rPr>
          <w:rFonts w:ascii="Leelawadee UI" w:hAnsi="Leelawadee UI" w:cs="Leelawadee UI"/>
          <w:sz w:val="18"/>
          <w:szCs w:val="18"/>
        </w:rPr>
        <w:t xml:space="preserve"> para licitante domiciliada ou sediada no Estado de São Paulo.</w:t>
      </w:r>
    </w:p>
  </w:footnote>
  <w:footnote w:id="2">
    <w:p w:rsidR="002467E2" w:rsidRDefault="002467E2" w:rsidP="002467E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Leelawadee UI" w:hAnsi="Leelawadee UI" w:cs="Leelawadee UI"/>
          <w:i/>
          <w:sz w:val="18"/>
          <w:szCs w:val="18"/>
        </w:rPr>
        <w:t>Link</w:t>
      </w:r>
      <w:r>
        <w:rPr>
          <w:rFonts w:ascii="Leelawadee UI" w:hAnsi="Leelawadee UI" w:cs="Leelawadee UI"/>
          <w:sz w:val="18"/>
          <w:szCs w:val="18"/>
        </w:rPr>
        <w:t xml:space="preserve"> para licitante domiciliada ou sediada no Estado de São Paulo.</w:t>
      </w:r>
    </w:p>
  </w:footnote>
  <w:footnote w:id="3">
    <w:p w:rsidR="002467E2" w:rsidRDefault="002467E2" w:rsidP="002467E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Leelawadee UI" w:hAnsi="Leelawadee UI" w:cs="Leelawadee UI"/>
          <w:i/>
          <w:sz w:val="18"/>
          <w:szCs w:val="18"/>
        </w:rPr>
        <w:t>Link</w:t>
      </w:r>
      <w:r>
        <w:rPr>
          <w:rFonts w:ascii="Leelawadee UI" w:hAnsi="Leelawadee UI" w:cs="Leelawadee UI"/>
          <w:sz w:val="18"/>
          <w:szCs w:val="18"/>
        </w:rPr>
        <w:t xml:space="preserve"> para licitante domiciliada ou sediada no Estado de São Paulo.</w:t>
      </w:r>
    </w:p>
  </w:footnote>
  <w:footnote w:id="4">
    <w:p w:rsidR="002467E2" w:rsidRDefault="002467E2" w:rsidP="002467E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Leelawadee UI" w:hAnsi="Leelawadee UI" w:cs="Leelawadee UI"/>
          <w:i/>
          <w:sz w:val="18"/>
          <w:szCs w:val="18"/>
        </w:rPr>
        <w:t>Link</w:t>
      </w:r>
      <w:r>
        <w:rPr>
          <w:rFonts w:ascii="Leelawadee UI" w:hAnsi="Leelawadee UI" w:cs="Leelawadee UI"/>
          <w:sz w:val="18"/>
          <w:szCs w:val="18"/>
        </w:rPr>
        <w:t xml:space="preserve"> para licitante domiciliada ou sediada no Estado de São Paulo.</w:t>
      </w:r>
    </w:p>
  </w:footnote>
  <w:footnote w:id="5">
    <w:p w:rsidR="002467E2" w:rsidRDefault="002467E2" w:rsidP="002467E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Leelawadee UI" w:hAnsi="Leelawadee UI" w:cs="Leelawadee UI"/>
          <w:i/>
          <w:sz w:val="18"/>
          <w:szCs w:val="18"/>
        </w:rPr>
        <w:t>Link</w:t>
      </w:r>
      <w:r>
        <w:rPr>
          <w:rFonts w:ascii="Leelawadee UI" w:hAnsi="Leelawadee UI" w:cs="Leelawadee UI"/>
          <w:sz w:val="18"/>
          <w:szCs w:val="18"/>
        </w:rPr>
        <w:t xml:space="preserve"> para licitante domiciliada ou sediada no Estado de São Paulo.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9615E"/>
    <w:multiLevelType w:val="hybridMultilevel"/>
    <w:tmpl w:val="8416E5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B3258"/>
    <w:multiLevelType w:val="hybridMultilevel"/>
    <w:tmpl w:val="8416E5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D76FF"/>
    <w:multiLevelType w:val="hybridMultilevel"/>
    <w:tmpl w:val="B1CEBA3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F6E1A"/>
    <w:multiLevelType w:val="hybridMultilevel"/>
    <w:tmpl w:val="6E18F590"/>
    <w:lvl w:ilvl="0" w:tplc="5F9A1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61171"/>
    <w:multiLevelType w:val="hybridMultilevel"/>
    <w:tmpl w:val="A446997E"/>
    <w:lvl w:ilvl="0" w:tplc="24948B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42100"/>
    <w:multiLevelType w:val="hybridMultilevel"/>
    <w:tmpl w:val="D8106C3C"/>
    <w:lvl w:ilvl="0" w:tplc="91EED8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F5"/>
    <w:rsid w:val="00022AC9"/>
    <w:rsid w:val="002467E2"/>
    <w:rsid w:val="00281C7D"/>
    <w:rsid w:val="002A0522"/>
    <w:rsid w:val="00301985"/>
    <w:rsid w:val="003077E6"/>
    <w:rsid w:val="00433BFE"/>
    <w:rsid w:val="004B0D4F"/>
    <w:rsid w:val="004E63F5"/>
    <w:rsid w:val="00562EB0"/>
    <w:rsid w:val="006C12BB"/>
    <w:rsid w:val="006C6264"/>
    <w:rsid w:val="00833412"/>
    <w:rsid w:val="00B366C6"/>
    <w:rsid w:val="00FB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65469-B5EF-4874-9D3B-FB61E8C6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3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2467E2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67E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67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2467E2"/>
    <w:pPr>
      <w:ind w:left="720"/>
      <w:contextualSpacing/>
    </w:pPr>
  </w:style>
  <w:style w:type="character" w:styleId="Refdenotaderodap">
    <w:name w:val="footnote reference"/>
    <w:basedOn w:val="Fontepargpadro"/>
    <w:uiPriority w:val="99"/>
    <w:semiHidden/>
    <w:unhideWhenUsed/>
    <w:rsid w:val="00246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1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os.receita.fazenda.gov.br/Servicos/certidao/CndConjuntaInter/InformaNICertidao.asp?Tipo=1" TargetMode="External"/><Relationship Id="rId13" Type="http://schemas.openxmlformats.org/officeDocument/2006/relationships/hyperlink" Target="https://www.dividaativa.pge.sp.gov.br/da-ic-web/pesquisaEmitirCrdaAction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ceita.fazenda.gov.br/pessoajuridica/cnpj/cnpjreva/cnpjreva_solicitacao2.asp" TargetMode="External"/><Relationship Id="rId12" Type="http://schemas.openxmlformats.org/officeDocument/2006/relationships/hyperlink" Target="https://www10.fazenda.sp.gov.br/CertidaoNegativaDeb/Pages/EmissaoCertidaoNegativa.asp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desp.fazenda.sp.gov.br/(S(abz5kyej34c2bvawhwfshjr1))/Pages/Cadastro/Consultas/ConsultaPublica/ConsultaPublica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saj.tjsp.jus.br/sco/abrirCadastro.do" TargetMode="External"/><Relationship Id="rId10" Type="http://schemas.openxmlformats.org/officeDocument/2006/relationships/hyperlink" Target="http://www.tst.jus.br/certid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sulta-crf.caixa.gov.br/consultacrf/pages/consultaEmpregador.jsf" TargetMode="External"/><Relationship Id="rId14" Type="http://schemas.openxmlformats.org/officeDocument/2006/relationships/hyperlink" Target="https://esaj.tjsp.jus.br/sco/abrirCadastro.d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492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Souza Cardoso</dc:creator>
  <cp:keywords/>
  <dc:description/>
  <cp:lastModifiedBy>Dimitri Souza Cardoso</cp:lastModifiedBy>
  <cp:revision>14</cp:revision>
  <dcterms:created xsi:type="dcterms:W3CDTF">2019-11-11T14:53:00Z</dcterms:created>
  <dcterms:modified xsi:type="dcterms:W3CDTF">2019-11-14T14:34:00Z</dcterms:modified>
</cp:coreProperties>
</file>